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28" w:rsidRDefault="004E5028" w:rsidP="004E5028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0502 – Енергетска ефикасност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b/>
          <w:sz w:val="22"/>
          <w:szCs w:val="22"/>
          <w:u w:val="single"/>
          <w:lang w:val="sr-Cyrl-CS"/>
        </w:rPr>
        <w:t>Пројекат 4001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- </w:t>
      </w:r>
      <w:r w:rsidRPr="004E5028">
        <w:rPr>
          <w:rFonts w:ascii="Calibri" w:hAnsi="Calibri"/>
          <w:b/>
          <w:sz w:val="22"/>
          <w:szCs w:val="22"/>
          <w:lang w:val="sr-Cyrl-CS"/>
        </w:rPr>
        <w:t>Штедљива расвета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762C34" w:rsidRPr="00762C34" w:rsidRDefault="00762C34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463 – Трансфери осталим нивоима власти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2318D3" w:rsidRDefault="002318D3" w:rsidP="00A23EAF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Pr="00B91495">
        <w:rPr>
          <w:rFonts w:ascii="Calibri" w:hAnsi="Calibri"/>
          <w:b/>
          <w:i/>
          <w:sz w:val="22"/>
          <w:szCs w:val="22"/>
          <w:lang w:val="sr-Cyrl-CS"/>
        </w:rPr>
        <w:t>капиталне</w:t>
      </w:r>
      <w:r w:rsidRPr="00B91495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91495">
        <w:rPr>
          <w:rFonts w:ascii="Calibri" w:hAnsi="Calibri"/>
          <w:b/>
          <w:i/>
          <w:sz w:val="22"/>
          <w:szCs w:val="22"/>
          <w:lang w:val="sr-Cyrl-CS"/>
        </w:rPr>
        <w:t>трансфере осталим нивоима власти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49.000.000,00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</w:t>
      </w:r>
      <w:r>
        <w:rPr>
          <w:rFonts w:ascii="Calibri" w:hAnsi="Calibri"/>
          <w:sz w:val="22"/>
          <w:szCs w:val="22"/>
          <w:lang w:val="sr-Cyrl-CS"/>
        </w:rPr>
        <w:t xml:space="preserve">укупном </w:t>
      </w:r>
      <w:r w:rsidRPr="00734FF1">
        <w:rPr>
          <w:rFonts w:ascii="Calibri" w:hAnsi="Calibri"/>
          <w:sz w:val="22"/>
          <w:szCs w:val="22"/>
          <w:lang w:val="sr-Cyrl-CS"/>
        </w:rPr>
        <w:t xml:space="preserve">износу </w:t>
      </w:r>
      <w:r w:rsidR="00897649">
        <w:rPr>
          <w:rFonts w:ascii="Calibri" w:hAnsi="Calibri"/>
          <w:b/>
          <w:sz w:val="22"/>
          <w:szCs w:val="22"/>
          <w:lang w:val="sr-Latn-RS"/>
        </w:rPr>
        <w:t>48.997.600,00</w:t>
      </w:r>
      <w:r w:rsidRPr="006D62F4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динара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 w:rsidR="005127B8"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sr-Cyrl-CS"/>
        </w:rPr>
        <w:t>из текуће буџетске резерве Решењем Покрајинске владе о употреби средстава текуће буџетске резерве 127 број 401-73/2022-39 од 30.03.2022. године у износу од 5.000.000,00 динара, а из извора финансирања 01 00</w:t>
      </w:r>
      <w:r w:rsidRPr="00734FF1"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 xml:space="preserve">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у износу од 4</w:t>
      </w:r>
      <w:r w:rsidR="000930BB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  <w:lang w:val="sr-Cyrl-CS"/>
        </w:rPr>
        <w:t>.</w:t>
      </w:r>
      <w:r w:rsidR="000930BB">
        <w:rPr>
          <w:rFonts w:ascii="Calibri" w:hAnsi="Calibri"/>
          <w:sz w:val="22"/>
          <w:szCs w:val="22"/>
        </w:rPr>
        <w:t>997</w:t>
      </w:r>
      <w:r>
        <w:rPr>
          <w:rFonts w:ascii="Calibri" w:hAnsi="Calibri"/>
          <w:sz w:val="22"/>
          <w:szCs w:val="22"/>
          <w:lang w:val="sr-Cyrl-CS"/>
        </w:rPr>
        <w:t>.</w:t>
      </w:r>
      <w:r w:rsidR="000930BB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  <w:lang w:val="sr-Cyrl-CS"/>
        </w:rPr>
        <w:t>00,00 динара</w:t>
      </w:r>
      <w:r w:rsidR="005127B8">
        <w:rPr>
          <w:rFonts w:ascii="Calibri" w:hAnsi="Calibri"/>
          <w:sz w:val="22"/>
          <w:szCs w:val="22"/>
          <w:lang w:val="sr-Cyrl-CS"/>
        </w:rPr>
        <w:t>)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  <w:r w:rsidRPr="00734FF1">
        <w:rPr>
          <w:rFonts w:ascii="Calibri" w:hAnsi="Calibri"/>
          <w:sz w:val="22"/>
          <w:szCs w:val="22"/>
          <w:lang w:val="sr-Cyrl-CS"/>
        </w:rPr>
        <w:t xml:space="preserve">односно </w:t>
      </w:r>
      <w:r>
        <w:rPr>
          <w:rFonts w:ascii="Calibri" w:hAnsi="Calibri"/>
          <w:sz w:val="22"/>
          <w:szCs w:val="22"/>
          <w:lang w:val="sr-Cyrl-CS"/>
        </w:rPr>
        <w:t>100,00</w:t>
      </w:r>
      <w:r w:rsidRPr="00734FF1">
        <w:rPr>
          <w:rFonts w:ascii="Calibri" w:hAnsi="Calibri"/>
          <w:sz w:val="22"/>
          <w:szCs w:val="22"/>
          <w:lang w:val="sr-Cyrl-CS"/>
        </w:rPr>
        <w:t>% од плана</w:t>
      </w:r>
      <w:r>
        <w:rPr>
          <w:rFonts w:ascii="Calibri" w:hAnsi="Calibri"/>
          <w:sz w:val="22"/>
          <w:szCs w:val="22"/>
          <w:lang w:val="sr-Cyrl-CS"/>
        </w:rPr>
        <w:t>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eastAsia="Calibri" w:hAnsi="Calibri"/>
          <w:sz w:val="22"/>
          <w:szCs w:val="22"/>
          <w:lang w:val="sr-Cyrl-RS"/>
        </w:rPr>
        <w:t xml:space="preserve">Средства су </w:t>
      </w:r>
      <w:r>
        <w:rPr>
          <w:rFonts w:ascii="Calibri" w:eastAsia="Calibri" w:hAnsi="Calibri"/>
          <w:sz w:val="22"/>
          <w:szCs w:val="22"/>
          <w:lang w:val="sr-Cyrl-RS"/>
        </w:rPr>
        <w:t xml:space="preserve">додељена корисницима на основу спроведеног јавног Конкурса </w:t>
      </w:r>
      <w:r w:rsidRPr="00C80203">
        <w:rPr>
          <w:rFonts w:ascii="Calibri" w:eastAsia="Calibri" w:hAnsi="Calibri"/>
          <w:sz w:val="22"/>
          <w:szCs w:val="22"/>
          <w:lang w:val="sr-Cyrl-RS"/>
        </w:rPr>
        <w:t>за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C80203">
        <w:rPr>
          <w:rFonts w:ascii="Calibri" w:eastAsia="Calibri" w:hAnsi="Calibri"/>
          <w:sz w:val="22"/>
          <w:szCs w:val="22"/>
          <w:lang w:val="sr-Cyrl-RS"/>
        </w:rPr>
        <w:t xml:space="preserve">доделу бесповратних подстицајних средстава за суфинансирање реализације пројекaта </w:t>
      </w:r>
      <w:r>
        <w:rPr>
          <w:rFonts w:ascii="Calibri" w:eastAsia="Calibri" w:hAnsi="Calibri"/>
          <w:sz w:val="22"/>
          <w:szCs w:val="22"/>
          <w:lang w:val="sr-Cyrl-RS"/>
        </w:rPr>
        <w:t>„Ш</w:t>
      </w:r>
      <w:r w:rsidRPr="00C80203">
        <w:rPr>
          <w:rFonts w:ascii="Calibri" w:eastAsia="Calibri" w:hAnsi="Calibri"/>
          <w:sz w:val="22"/>
          <w:szCs w:val="22"/>
          <w:lang w:val="sr-Cyrl-RS"/>
        </w:rPr>
        <w:t>тедљивe расветe</w:t>
      </w:r>
      <w:r>
        <w:rPr>
          <w:rFonts w:ascii="Calibri" w:eastAsia="Calibri" w:hAnsi="Calibri"/>
          <w:sz w:val="22"/>
          <w:szCs w:val="22"/>
          <w:lang w:val="sr-Cyrl-RS"/>
        </w:rPr>
        <w:t>“.</w:t>
      </w:r>
      <w:r w:rsidR="004E5028"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="00A23EAF"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</w:p>
    <w:p w:rsidR="002318D3" w:rsidRPr="002318D3" w:rsidRDefault="002318D3" w:rsidP="00A23EAF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1938"/>
        <w:gridCol w:w="1418"/>
        <w:gridCol w:w="3544"/>
        <w:gridCol w:w="1672"/>
      </w:tblGrid>
      <w:tr w:rsidR="00A23EAF" w:rsidRPr="008024F4" w:rsidTr="007054AA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/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Редни</w:t>
            </w:r>
            <w:proofErr w:type="spellEnd"/>
            <w:r w:rsidRPr="005F0A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F0A2A">
              <w:rPr>
                <w:rFonts w:ascii="Calibri" w:hAnsi="Calibri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Корисник средстава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Седиште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Додељена средства</w:t>
            </w:r>
          </w:p>
        </w:tc>
      </w:tr>
      <w:tr w:rsidR="00A23EAF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BC0EF3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Јавна установа ''Спортски центар Оџаци''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17351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173519" w:rsidP="00D8518E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Инвестиционо одржавање расвете у хали Ј.У. ''Спортски центар Оџаци'', ИДП Е-03/22, Нови Сад Фебруар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164886" w:rsidRDefault="00173519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2.202.155,48</w:t>
            </w:r>
          </w:p>
        </w:tc>
      </w:tr>
      <w:tr w:rsidR="00A23EAF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BC0EF3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73519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''Браћа Груловић''</w:t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  <w:p w:rsidR="00A23EAF" w:rsidRPr="00A95E92" w:rsidRDefault="00A23EAF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17351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Бешка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5F0A2A" w:rsidRDefault="00173519" w:rsidP="001F66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Замена постојећег осветљења са енергетски ефикасним ЛЕД осветљењем ИДП Е0-IDP-III-05/22, Нoви Сад, март 2022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164886" w:rsidRDefault="00173519" w:rsidP="00E47A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2.280.963,40</w:t>
            </w:r>
          </w:p>
        </w:tc>
      </w:tr>
      <w:tr w:rsidR="00A23EAF" w:rsidRPr="00C3411D" w:rsidTr="007054AA">
        <w:trPr>
          <w:trHeight w:val="56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C3411D" w:rsidRDefault="00BC0EF3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73519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Дом здравља са стационаром Нови Кнежевац</w:t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  <w:p w:rsidR="00A23EAF" w:rsidRPr="007B5B43" w:rsidRDefault="00A23EAF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17351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Нови Кнежевац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173519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Идејни пројекат електроенергетских инсталација IDP-03-2022, Нови Сад, фебруар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164886" w:rsidRDefault="00173519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2.268.700,43</w:t>
            </w:r>
          </w:p>
        </w:tc>
      </w:tr>
      <w:tr w:rsidR="00173519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519" w:rsidRPr="00F54835" w:rsidRDefault="00BC0EF3" w:rsidP="0017351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</w:t>
            </w:r>
            <w:r w:rsidR="00173519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73519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  <w:p w:rsidR="00173519" w:rsidRPr="00A95E92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Предшколска установа ''Пчелица''</w:t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7B5B43" w:rsidRDefault="00173519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7B5B43" w:rsidRDefault="00173519" w:rsidP="00173519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7351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стандардом, Идејни пројекат 22-02, Нови Сад, Фебруар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64886" w:rsidRDefault="00173519" w:rsidP="0017351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2.275.366,05</w:t>
            </w:r>
          </w:p>
        </w:tc>
      </w:tr>
      <w:tr w:rsidR="00173519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519" w:rsidRDefault="00BC0EF3" w:rsidP="0017351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</w:t>
            </w:r>
            <w:r w:rsidR="00173519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Default="00A52DC6" w:rsidP="00A52DC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''Никола Тесла''</w:t>
            </w: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Default="00A52DC6" w:rsidP="0017351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7B5B43" w:rsidRDefault="00A52DC6" w:rsidP="0017351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52DC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II фаза реконструкција осветљења у објекту Основне школе ''Никола Тесла'' у Бачкој Тополи, Идејни пројекат 26-02/22, Нови Сад, Фебруар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9" w:rsidRPr="00164886" w:rsidRDefault="00A52DC6" w:rsidP="0017351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2.136.543,35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6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Спортски центар Општине Кула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са техно-економском анализом у спортско-школској хали у Руском Крстуру, установе Спортски центар општине Кула, Идејни пројекат  Е-05/22,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164886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2.078.551,95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7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''Свети Сава''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Стајићево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стандардом, Идејни пројекат 05/22,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2.274.713,81</w:t>
            </w:r>
          </w:p>
        </w:tc>
      </w:tr>
      <w:tr w:rsidR="00A52DC6" w:rsidTr="007054AA">
        <w:trPr>
          <w:trHeight w:val="653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8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''Доситеј Обрадовић''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Опово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Енергетска ефикасност унутрашње расвете о ОШ ''Доситеј Обрадови'' Опово, ИО ''Олга Петров'''Баранда, Идејни пројекат Е-010/21-Е, Нови Сад, април 2021.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2.211.358,41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9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''Милош Црњански''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Српски Итебеј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Основне школе ''Милош Црњански'' у Српском Итебеју, Идејни пројекат 36-02/22,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1.705.335,12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10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''Шаму Михаљ''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Бечеј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Адаптација инсталације осветљења - унутрашње осветљење школских зграда, Идејни пројекат IDP02-22, Бечеј,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1.581.065,64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11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Културни центар Зрењанина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Опремање културног центра Зрењанина штељивом расветом, ФАЗА 2, Идејни пројекат IDP-0303/22-0, Београд, Март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2.279.453,20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12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''Коста Стаменковић''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Српски Милетић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Основне школе ''Коста Стаменковић'' у Српском Милетићу, Идејни пројекат 34-02/22,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1.999.670,87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13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''Светозар Марковић Тоза''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Елемир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ИП Замена постојеће расвете са новом штедљивом (енергетски ефикасном) расветом и побољшањем квалитета осветљења у просторијама објекта у складу са стандардима, Идејни пројекат 02/21, Нови Сад, Април, 2021.године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1.134.863,27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14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Средња пољопривредно-прехрамбена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- инвестиционо одржавање расвете (друга фаза) ИДП 30-02/22, Нови Сад, фебруар 2022.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1.363.501,87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15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''Јан Амос Коменски''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Кулпин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Основне школе ''Јан Амос Коменски'' ИДП 32-02/22, Нови Сад, фебруар 2022.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2.115.732,51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16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Дечји вртић ''Снежана-Hófehérke''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Сента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Адаптација постојеће расвете са новом штедљивом (енергетски ефикасном) расветом и побољшањем квалитета осветљаја у објекту Бамби, Дечијег вртића Снежана-Hófehérke, Идејни пројекат 22-04, Нови Сад, Март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2.269.290,18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17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Средња пољопривредна 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 I ФАЗА, Идејни пројекат 06/22, Нови Сад, Март 2022. године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897649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2.27</w:t>
            </w:r>
            <w:r w:rsidR="00897649">
              <w:rPr>
                <w:rFonts w:ascii="Calibri" w:hAnsi="Calibri"/>
                <w:sz w:val="18"/>
                <w:szCs w:val="18"/>
                <w:lang w:val="sr-Latn-RS"/>
              </w:rPr>
              <w:t>0</w:t>
            </w: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  <w:r w:rsidR="00897649">
              <w:rPr>
                <w:rFonts w:ascii="Calibri" w:hAnsi="Calibri"/>
                <w:sz w:val="18"/>
                <w:szCs w:val="18"/>
                <w:lang w:val="sr-Latn-RS"/>
              </w:rPr>
              <w:t>6</w:t>
            </w: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69,50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18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Специјална болница за психијатријске болести ''Ковин''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Ковин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Пројектна и техничка документација за замену унутрашње расвете у згради одељења за продужени третман психотичних поремећаја мушко и одељења за интензивни третман психотичних поремећаја мушко I, Специјалне болнице за психијатријске болести ''Ковин'' у Ковину IDP-07-2021, Нови Сад, април 2021.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2.096.292,87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86" w:rsidRDefault="0016488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3F3C0D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3F3C0D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3F3C0D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3F3C0D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  <w:p w:rsidR="00A52DC6" w:rsidRPr="00BC0EF3" w:rsidRDefault="003F3C0D" w:rsidP="003F3C0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   </w:t>
            </w:r>
            <w:r w:rsidR="00BC0EF3">
              <w:rPr>
                <w:rFonts w:ascii="Calibri" w:hAnsi="Calibri"/>
                <w:sz w:val="18"/>
                <w:szCs w:val="18"/>
                <w:lang w:val="sr-Cyrl-RS"/>
              </w:rPr>
              <w:t>19</w:t>
            </w:r>
            <w:r w:rsidR="002318D3" w:rsidRPr="00BC0EF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BC0EF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BC0EF3">
              <w:rPr>
                <w:rFonts w:ascii="Calibri" w:hAnsi="Calibri"/>
                <w:sz w:val="18"/>
                <w:szCs w:val="18"/>
                <w:lang w:val="sr-Cyrl-RS"/>
              </w:rPr>
              <w:t>Здравствена установа Дом здравља ''Бачки Петровац''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BC0EF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BC0EF3">
              <w:rPr>
                <w:rFonts w:ascii="Calibri" w:hAnsi="Calibri"/>
                <w:sz w:val="18"/>
                <w:szCs w:val="18"/>
                <w:lang w:val="sr-Cyrl-RS"/>
              </w:rPr>
              <w:t>Бачки Петровац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BC0EF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BC0EF3">
              <w:rPr>
                <w:rFonts w:ascii="Calibri" w:hAnsi="Calibri"/>
                <w:sz w:val="18"/>
                <w:szCs w:val="18"/>
                <w:lang w:val="sr-Cyrl-RS"/>
              </w:rPr>
              <w:t>Инвестиционо одржавање расвете Дома здравља Бачки Петровац, Идејни пројекат Е-09/22,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C0EF3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1.711.909,30</w:t>
            </w:r>
          </w:p>
        </w:tc>
      </w:tr>
      <w:tr w:rsidR="00A52DC6" w:rsidTr="007054AA">
        <w:trPr>
          <w:trHeight w:val="558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20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 xml:space="preserve">Основна школа ''Вук Караџић''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Бачка Паланка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стандардом. Идејни пројекат 01/22,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164886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164886">
              <w:rPr>
                <w:rFonts w:ascii="Calibri" w:hAnsi="Calibri"/>
                <w:sz w:val="18"/>
                <w:szCs w:val="18"/>
                <w:lang w:val="sr-Cyrl-RS"/>
              </w:rPr>
              <w:t>2.245.994,04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21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Предшколска установа Бамби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ИП електроенергетских инсталација- Инвестиционо одржавање расвете са техно-економском анализом вртића ''Сунчица'', улица Ј. Крамера број 19, Кула, Идејни пројекат Е- 07/22 Нови Сад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1.807.029,26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22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Спортски центар ''Језеро''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енергетски ефикасном расветом и побољшање квалитета осветљаја у складу са стандардом ИДП 10/21, Нови Сад, Јун 2021.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2.200.386,20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BC0EF3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23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 xml:space="preserve">Специјална болница за психијатријске болести ''Др Славољуб Бакаловић''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Вршац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Унапређење енергетске ефикасности установе, Идејни пројекат Е-05/2022, Вршац, Март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2.257.228,37</w:t>
            </w:r>
          </w:p>
        </w:tc>
      </w:tr>
      <w:tr w:rsidR="00A52DC6" w:rsidTr="007054A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2318D3" w:rsidRDefault="00A52DC6" w:rsidP="00BC0EF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</w:t>
            </w:r>
            <w:r w:rsidR="00BC0EF3">
              <w:rPr>
                <w:rFonts w:ascii="Calibri" w:hAnsi="Calibri"/>
                <w:sz w:val="18"/>
                <w:szCs w:val="18"/>
                <w:lang w:val="sr-Cyrl-RS"/>
              </w:rPr>
              <w:t>4</w:t>
            </w:r>
            <w:r w:rsidR="002318D3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Основна школа ''Милета Протић''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2318D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Товаришево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D13FB2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Замена постојеће расвете са новом штедљивом (енергетски ефикасном) расветом и побољшањем квалитета осветљаја у просторијама објекта у складу са стандардом, Идејни пројекат 02/22, Нови Сад, Фебруар 2022. године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2318D3" w:rsidRDefault="00A52DC6" w:rsidP="00B76208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2.230.824,92</w:t>
            </w:r>
          </w:p>
        </w:tc>
      </w:tr>
      <w:tr w:rsidR="00A52DC6" w:rsidTr="007054AA">
        <w:trPr>
          <w:trHeight w:val="308"/>
          <w:jc w:val="center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DC6" w:rsidRPr="00D02B9E" w:rsidRDefault="00A52DC6" w:rsidP="00A52D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C6" w:rsidRPr="00E47A2F" w:rsidRDefault="00164886" w:rsidP="0089764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4</w:t>
            </w:r>
            <w:r w:rsidR="00897649"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.</w:t>
            </w:r>
            <w:r w:rsidR="00897649"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997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.</w:t>
            </w:r>
            <w:r w:rsidR="00897649"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6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00,00</w:t>
            </w:r>
          </w:p>
        </w:tc>
      </w:tr>
      <w:bookmarkEnd w:id="0"/>
    </w:tbl>
    <w:p w:rsidR="001B7BC8" w:rsidRDefault="001B7BC8" w:rsidP="00A23EAF"/>
    <w:sectPr w:rsidR="001B7BC8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AF"/>
    <w:rsid w:val="00011357"/>
    <w:rsid w:val="000930BB"/>
    <w:rsid w:val="0012607B"/>
    <w:rsid w:val="00164886"/>
    <w:rsid w:val="00165A38"/>
    <w:rsid w:val="00173519"/>
    <w:rsid w:val="001B7BC8"/>
    <w:rsid w:val="001F66EF"/>
    <w:rsid w:val="002318D3"/>
    <w:rsid w:val="003E2409"/>
    <w:rsid w:val="003F3C0D"/>
    <w:rsid w:val="004E5028"/>
    <w:rsid w:val="005127B8"/>
    <w:rsid w:val="006B18CD"/>
    <w:rsid w:val="007054AA"/>
    <w:rsid w:val="00762C34"/>
    <w:rsid w:val="007B5B43"/>
    <w:rsid w:val="00897649"/>
    <w:rsid w:val="008E4A1B"/>
    <w:rsid w:val="009F7C54"/>
    <w:rsid w:val="00A23EAF"/>
    <w:rsid w:val="00A52DC6"/>
    <w:rsid w:val="00A95E92"/>
    <w:rsid w:val="00AA331A"/>
    <w:rsid w:val="00B76208"/>
    <w:rsid w:val="00BC0EF3"/>
    <w:rsid w:val="00BD1092"/>
    <w:rsid w:val="00C42821"/>
    <w:rsid w:val="00D13FB2"/>
    <w:rsid w:val="00DD286F"/>
    <w:rsid w:val="00E47A2F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7DB0"/>
  <w15:chartTrackingRefBased/>
  <w15:docId w15:val="{E08F18A9-AA39-4283-BE27-3E60CD1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2D74-0A38-4626-94A7-6E2655C9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14</cp:revision>
  <cp:lastPrinted>2021-07-02T10:15:00Z</cp:lastPrinted>
  <dcterms:created xsi:type="dcterms:W3CDTF">2020-09-30T08:24:00Z</dcterms:created>
  <dcterms:modified xsi:type="dcterms:W3CDTF">2022-10-04T08:06:00Z</dcterms:modified>
</cp:coreProperties>
</file>